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24"/>
          <w:szCs w:val="24"/>
        </w:rPr>
      </w:pPr>
    </w:p>
    <w:p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LAPORAN BULANAN UNIT KERJA/PELAYANAN RS KATOLIK BUDI RAHAYU</w:t>
      </w:r>
    </w:p>
    <w:p>
      <w:pPr>
        <w:spacing w:line="360" w:lineRule="auto"/>
        <w:jc w:val="center"/>
        <w:rPr>
          <w:b/>
          <w:bCs/>
          <w:sz w:val="16"/>
          <w:szCs w:val="16"/>
        </w:rPr>
      </w:pPr>
    </w:p>
    <w:p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LAPORAN BULANAN UNIT………….</w:t>
      </w:r>
    </w:p>
    <w:p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PERIODE BULAN………………..20…..</w:t>
      </w:r>
    </w:p>
    <w:p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--------------------------------------------------------------------------------------------------------------</w:t>
      </w:r>
    </w:p>
    <w:p>
      <w:pPr>
        <w:pStyle w:val="22"/>
        <w:widowControl/>
        <w:numPr>
          <w:ilvl w:val="0"/>
          <w:numId w:val="1"/>
        </w:numPr>
        <w:suppressAutoHyphens w:val="0"/>
        <w:spacing w:line="36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KETENAGAAN</w:t>
      </w:r>
    </w:p>
    <w:tbl>
      <w:tblPr>
        <w:tblStyle w:val="15"/>
        <w:tblW w:w="8271" w:type="dxa"/>
        <w:tblInd w:w="108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646"/>
        <w:gridCol w:w="1597"/>
        <w:gridCol w:w="2140"/>
        <w:gridCol w:w="237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Jenis Tenaga</w:t>
            </w:r>
          </w:p>
        </w:tc>
        <w:tc>
          <w:tcPr>
            <w:tcW w:w="1605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</w:t>
            </w:r>
          </w:p>
        </w:tc>
        <w:tc>
          <w:tcPr>
            <w:tcW w:w="2146" w:type="dxa"/>
          </w:tcPr>
          <w:p>
            <w:pPr>
              <w:pStyle w:val="22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Memenuhi Kualifikasi Jabatan/Tugas (Ya/Tidak)</w:t>
            </w:r>
          </w:p>
        </w:tc>
        <w:tc>
          <w:tcPr>
            <w:tcW w:w="2390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Keterangan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22"/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Analisa sederhana : Apakah jumlah dan kualifikasi ketenagaan sudah mencukupi sesuai beban kerja atau sesuai peraturan perundang-undangan yang berlaku. Jika belum, apa dan bagaimana rencana penyelesaiannya/apa yang sudah dilakukan? </w:t>
      </w:r>
    </w:p>
    <w:p>
      <w:pPr>
        <w:pStyle w:val="22"/>
        <w:spacing w:line="360" w:lineRule="auto"/>
        <w:ind w:left="1080"/>
        <w:jc w:val="both"/>
        <w:rPr>
          <w:sz w:val="16"/>
          <w:szCs w:val="16"/>
        </w:rPr>
      </w:pPr>
    </w:p>
    <w:p>
      <w:pPr>
        <w:pStyle w:val="22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ALAT KESEHATAN DAN SARANA PRASARANA (Non mebeler)</w:t>
      </w:r>
    </w:p>
    <w:tbl>
      <w:tblPr>
        <w:tblStyle w:val="15"/>
        <w:tblW w:w="8271" w:type="dxa"/>
        <w:tblInd w:w="108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646"/>
        <w:gridCol w:w="1177"/>
        <w:gridCol w:w="3241"/>
        <w:gridCol w:w="169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</w:tc>
        <w:tc>
          <w:tcPr>
            <w:tcW w:w="1180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</w:t>
            </w:r>
          </w:p>
        </w:tc>
        <w:tc>
          <w:tcPr>
            <w:tcW w:w="3260" w:type="dxa"/>
          </w:tcPr>
          <w:p>
            <w:pPr>
              <w:pStyle w:val="22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Kondisi Alkes/Sarpras </w:t>
            </w:r>
          </w:p>
          <w:p>
            <w:pPr>
              <w:pStyle w:val="22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(Baik/Kurang baik/Rusak)</w:t>
            </w: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Keterangan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22"/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Analisa sederhana : Apakah jumlah dan kondisi peralatan sudah mencukupi dan dalam kondisi baik? Jika belum, apa/mengapa dan bagaimana usulan rencana penyelesaiannya atau apa yang sudah dilakukan?</w:t>
      </w:r>
    </w:p>
    <w:p>
      <w:pPr>
        <w:pStyle w:val="22"/>
        <w:spacing w:line="360" w:lineRule="auto"/>
        <w:ind w:left="1080"/>
        <w:jc w:val="both"/>
        <w:rPr>
          <w:sz w:val="16"/>
          <w:szCs w:val="16"/>
        </w:rPr>
      </w:pPr>
    </w:p>
    <w:p>
      <w:pPr>
        <w:pStyle w:val="22"/>
        <w:spacing w:line="360" w:lineRule="auto"/>
        <w:ind w:left="1080"/>
        <w:jc w:val="both"/>
        <w:rPr>
          <w:sz w:val="16"/>
          <w:szCs w:val="16"/>
        </w:rPr>
      </w:pPr>
    </w:p>
    <w:p>
      <w:pPr>
        <w:pStyle w:val="22"/>
        <w:spacing w:line="360" w:lineRule="auto"/>
        <w:ind w:left="1080"/>
        <w:jc w:val="both"/>
        <w:rPr>
          <w:sz w:val="16"/>
          <w:szCs w:val="16"/>
        </w:rPr>
      </w:pPr>
    </w:p>
    <w:p>
      <w:pPr>
        <w:pStyle w:val="22"/>
        <w:spacing w:line="360" w:lineRule="auto"/>
        <w:ind w:left="1080"/>
        <w:jc w:val="both"/>
        <w:rPr>
          <w:sz w:val="16"/>
          <w:szCs w:val="16"/>
        </w:rPr>
      </w:pPr>
    </w:p>
    <w:p>
      <w:pPr>
        <w:pStyle w:val="22"/>
        <w:spacing w:line="360" w:lineRule="auto"/>
        <w:ind w:left="1080"/>
        <w:jc w:val="both"/>
        <w:rPr>
          <w:sz w:val="16"/>
          <w:szCs w:val="16"/>
        </w:rPr>
      </w:pPr>
    </w:p>
    <w:p>
      <w:pPr>
        <w:pStyle w:val="22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JENIS KEGIATAN DAN HASIL PELAYANAN</w:t>
      </w:r>
    </w:p>
    <w:p>
      <w:pPr>
        <w:pStyle w:val="22"/>
        <w:widowControl/>
        <w:numPr>
          <w:ilvl w:val="1"/>
          <w:numId w:val="1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Jumlah kunjungan, pasien baru/lama, jenis kelamin</w:t>
      </w:r>
    </w:p>
    <w:p>
      <w:pPr>
        <w:pStyle w:val="22"/>
        <w:widowControl/>
        <w:numPr>
          <w:ilvl w:val="1"/>
          <w:numId w:val="1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dll</w:t>
      </w:r>
    </w:p>
    <w:p>
      <w:pPr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Analisa sederhana : Apakah terjadi kenaikan/penurunan dibandingkan data bulan sebelumnya. Jika menurun dicari apa penyebab/mengapa demikian dan rencana penyelesaiannya/apa yang sudah dilakukan.</w:t>
      </w:r>
    </w:p>
    <w:p>
      <w:pPr>
        <w:pStyle w:val="22"/>
        <w:spacing w:line="360" w:lineRule="auto"/>
        <w:ind w:left="1080"/>
        <w:jc w:val="both"/>
        <w:rPr>
          <w:sz w:val="16"/>
          <w:szCs w:val="16"/>
        </w:rPr>
      </w:pPr>
    </w:p>
    <w:p>
      <w:pPr>
        <w:pStyle w:val="22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INDIKATOR MUTU (IMUT) DAN PENCAPAIANNYA</w:t>
      </w:r>
    </w:p>
    <w:tbl>
      <w:tblPr>
        <w:tblStyle w:val="15"/>
        <w:tblW w:w="8271" w:type="dxa"/>
        <w:tblInd w:w="108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567"/>
        <w:gridCol w:w="1584"/>
        <w:gridCol w:w="1644"/>
        <w:gridCol w:w="29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510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567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Jenis IMUT</w:t>
            </w:r>
          </w:p>
        </w:tc>
        <w:tc>
          <w:tcPr>
            <w:tcW w:w="1584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Pencapaian</w:t>
            </w:r>
          </w:p>
        </w:tc>
        <w:tc>
          <w:tcPr>
            <w:tcW w:w="1644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Nilai Standart</w:t>
            </w:r>
          </w:p>
        </w:tc>
        <w:tc>
          <w:tcPr>
            <w:tcW w:w="2966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Keterangan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51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6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51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6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51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6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51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6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Analisa sederhana : Apakah terjadi kenaikan/penurunan dibandingkan data bulan sebelumnya. Imut mana yang belum memenuhi standart. Jika memungkinkan apa penyebab/mengapa demikian dan rencana penyelesaiannya/apa yang sudah dilakukan.</w:t>
      </w:r>
    </w:p>
    <w:p>
      <w:pPr>
        <w:pStyle w:val="22"/>
        <w:spacing w:line="360" w:lineRule="auto"/>
        <w:ind w:left="1080"/>
        <w:jc w:val="both"/>
        <w:rPr>
          <w:sz w:val="24"/>
          <w:szCs w:val="24"/>
        </w:rPr>
      </w:pPr>
    </w:p>
    <w:p>
      <w:pPr>
        <w:pStyle w:val="22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DAFTAR MASALAH ATAU BERPOTENSI MENJADI MASALAH/RISIKO (FISIK/NON FISIK)</w:t>
      </w:r>
    </w:p>
    <w:tbl>
      <w:tblPr>
        <w:tblStyle w:val="15"/>
        <w:tblW w:w="8271" w:type="dxa"/>
        <w:tblInd w:w="108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536"/>
        <w:gridCol w:w="2132"/>
        <w:gridCol w:w="2397"/>
        <w:gridCol w:w="16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538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Daftar</w:t>
            </w:r>
          </w:p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Masalah/PM</w:t>
            </w:r>
          </w:p>
        </w:tc>
        <w:tc>
          <w:tcPr>
            <w:tcW w:w="2147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Dampak masalah</w:t>
            </w:r>
          </w:p>
        </w:tc>
        <w:tc>
          <w:tcPr>
            <w:tcW w:w="2410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Rencana Penyelesaian Masalah</w:t>
            </w: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Keterangan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7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7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7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7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22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Jika memerlukan penjelasan lebih lanjut bisa ditambahkan di bagian bawah tabel.</w:t>
      </w:r>
    </w:p>
    <w:p>
      <w:pPr>
        <w:spacing w:line="360" w:lineRule="auto"/>
        <w:ind w:left="1080"/>
        <w:jc w:val="both"/>
        <w:rPr>
          <w:sz w:val="16"/>
          <w:szCs w:val="16"/>
        </w:rPr>
      </w:pPr>
    </w:p>
    <w:p>
      <w:pPr>
        <w:pStyle w:val="22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LAIN-LAIN</w:t>
      </w:r>
    </w:p>
    <w:p>
      <w:pPr>
        <w:pStyle w:val="22"/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Berisi hal-hal lain yang perlu dilaporkan tetapi tidak dapat dimasukkan dalam bab-bab yang ada, misal : hasil survei kepuasan pasien, inovasi pelayanan di unit/ruangan.</w:t>
      </w:r>
    </w:p>
    <w:p>
      <w:pPr>
        <w:pStyle w:val="22"/>
        <w:spacing w:line="360" w:lineRule="auto"/>
        <w:ind w:left="108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>
      <w:pPr>
        <w:pStyle w:val="22"/>
        <w:widowControl/>
        <w:numPr>
          <w:ilvl w:val="0"/>
          <w:numId w:val="1"/>
        </w:numPr>
        <w:suppressAutoHyphens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KESIMPULAN DAN SARAN-SARAN</w:t>
      </w:r>
    </w:p>
    <w:p>
      <w:pPr>
        <w:widowControl/>
        <w:suppressAutoHyphens w:val="0"/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Berisi saran-saran/usul perbaikan pelayanan di unit pelayanan yang dianggap masih kurang atau sudah baik tetapi masih bisa dimaksimalkan</w:t>
      </w:r>
    </w:p>
    <w:p>
      <w:pPr>
        <w:widowControl/>
        <w:suppressAutoHyphens w:val="0"/>
        <w:spacing w:line="360" w:lineRule="auto"/>
        <w:ind w:left="1080"/>
        <w:jc w:val="both"/>
        <w:rPr>
          <w:sz w:val="24"/>
          <w:szCs w:val="24"/>
        </w:rPr>
      </w:pPr>
    </w:p>
    <w:p>
      <w:pPr>
        <w:widowControl/>
        <w:suppressAutoHyphens w:val="0"/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Blitar, </w:t>
      </w:r>
      <w:r>
        <w:rPr>
          <w:rFonts w:hint="default"/>
          <w:sz w:val="24"/>
          <w:szCs w:val="24"/>
          <w:lang w:val="en-US"/>
        </w:rPr>
        <w:t>………………………..</w:t>
      </w: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Nama Jabatan Pembuatan Laporan</w:t>
      </w: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hint="default"/>
          <w:sz w:val="24"/>
          <w:szCs w:val="24"/>
          <w:lang w:val="en-US"/>
        </w:rPr>
      </w:pP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Tandatangan</w:t>
      </w:r>
    </w:p>
    <w:p>
      <w:pPr>
        <w:autoSpaceDE w:val="0"/>
        <w:autoSpaceDN w:val="0"/>
        <w:adjustRightInd w:val="0"/>
        <w:spacing w:line="360" w:lineRule="auto"/>
        <w:ind w:left="4320"/>
        <w:jc w:val="both"/>
        <w:rPr>
          <w:rFonts w:hint="default"/>
          <w:b/>
          <w:bCs/>
          <w:sz w:val="24"/>
          <w:szCs w:val="24"/>
          <w:lang w:val="en-US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4320"/>
        <w:jc w:val="both"/>
        <w:textAlignment w:val="auto"/>
        <w:rPr>
          <w:rFonts w:hint="default"/>
          <w:b/>
          <w:bCs/>
          <w:sz w:val="24"/>
          <w:szCs w:val="24"/>
          <w:u w:val="single"/>
          <w:lang w:val="en-US"/>
        </w:rPr>
      </w:pPr>
      <w:r>
        <w:rPr>
          <w:rFonts w:hint="default"/>
          <w:b/>
          <w:bCs/>
          <w:sz w:val="24"/>
          <w:szCs w:val="24"/>
          <w:u w:val="single"/>
          <w:lang w:val="en-US"/>
        </w:rPr>
        <w:t>Nama Lengkap Petugas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4320"/>
        <w:jc w:val="both"/>
        <w:textAlignment w:val="auto"/>
        <w:rPr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en-US"/>
        </w:rPr>
        <w:t>NIP</w:t>
      </w:r>
      <w:r>
        <w:rPr>
          <w:rFonts w:hint="default"/>
          <w:sz w:val="24"/>
          <w:szCs w:val="24"/>
          <w:lang w:val="en-US"/>
        </w:rPr>
        <w:t xml:space="preserve"> </w:t>
      </w:r>
    </w:p>
    <w:p>
      <w:pPr>
        <w:widowControl/>
        <w:suppressAutoHyphens w:val="0"/>
        <w:spacing w:line="360" w:lineRule="auto"/>
        <w:ind w:left="1080"/>
        <w:jc w:val="both"/>
        <w:rPr>
          <w:sz w:val="24"/>
          <w:szCs w:val="24"/>
        </w:rPr>
      </w:pPr>
    </w:p>
    <w:sectPr>
      <w:headerReference r:id="rId5" w:type="default"/>
      <w:footerReference r:id="rId6" w:type="default"/>
      <w:pgSz w:w="11909" w:h="16834"/>
      <w:pgMar w:top="1987" w:right="1440" w:bottom="1423" w:left="1440" w:header="720" w:footer="1134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L18zo/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pPr w:leftFromText="180" w:rightFromText="180" w:vertAnchor="page" w:horzAnchor="page" w:tblpX="904" w:tblpY="268"/>
      <w:tblOverlap w:val="never"/>
      <w:tblW w:w="10750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450"/>
      <w:gridCol w:w="7484"/>
      <w:gridCol w:w="1816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620" w:hRule="atLeast"/>
      </w:trPr>
      <w:tc>
        <w:tcPr>
          <w:tcW w:w="1450" w:type="dxa"/>
          <w:vAlign w:val="center"/>
        </w:tcPr>
        <w:p>
          <w:pPr>
            <w:pStyle w:val="13"/>
            <w:ind w:right="-129"/>
            <w:jc w:val="center"/>
            <w:rPr>
              <w:color w:val="FFFFFF"/>
            </w:rPr>
          </w:pPr>
          <w:r>
            <w:rPr>
              <w:b/>
              <w:color w:val="FFFFFF"/>
              <w:sz w:val="28"/>
              <w:szCs w:val="28"/>
              <w:lang w:eastAsia="en-US"/>
            </w:rPr>
            <w:drawing>
              <wp:inline distT="0" distB="0" distL="0" distR="0">
                <wp:extent cx="619125" cy="781050"/>
                <wp:effectExtent l="19050" t="0" r="9525" b="0"/>
                <wp:docPr id="1" name="Picture 5" descr="LOGO_RS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5" descr="LOGO_RS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4" w:type="dxa"/>
          <w:vAlign w:val="center"/>
        </w:tcPr>
        <w:p>
          <w:pPr>
            <w:pStyle w:val="3"/>
            <w:numPr>
              <w:ilvl w:val="1"/>
              <w:numId w:val="0"/>
            </w:numPr>
            <w:spacing w:before="0"/>
            <w:jc w:val="center"/>
            <w:rPr>
              <w:rFonts w:ascii="Times New Roman" w:hAnsi="Times New Roman" w:cs="Times New Roman"/>
              <w:b w:val="0"/>
              <w:bCs w:val="0"/>
              <w:color w:val="000000" w:themeColor="text1"/>
              <w:sz w:val="22"/>
              <w:szCs w:val="22"/>
              <w:lang w:val="fi-FI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Times New Roman" w:hAnsi="Times New Roman" w:cs="Times New Roman"/>
              <w:b w:val="0"/>
              <w:color w:val="000000" w:themeColor="text1"/>
              <w:sz w:val="22"/>
              <w:szCs w:val="22"/>
              <w:lang w:val="fi-FI"/>
              <w14:textFill>
                <w14:solidFill>
                  <w14:schemeClr w14:val="tx1"/>
                </w14:solidFill>
              </w14:textFill>
            </w:rPr>
            <w:t>YAYASAN RUMAH SAKIT BUDI RAHAYU</w:t>
          </w:r>
        </w:p>
        <w:p>
          <w:pPr>
            <w:pStyle w:val="3"/>
            <w:numPr>
              <w:ilvl w:val="1"/>
              <w:numId w:val="0"/>
            </w:numPr>
            <w:spacing w:before="0"/>
            <w:jc w:val="center"/>
            <w:rPr>
              <w:rFonts w:ascii="Times New Roman" w:hAnsi="Times New Roman" w:cs="Times New Roman"/>
              <w:b w:val="0"/>
              <w:bCs w:val="0"/>
              <w:color w:val="000000" w:themeColor="text1"/>
              <w:sz w:val="28"/>
              <w:szCs w:val="28"/>
              <w:lang w:val="sv-SE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Times New Roman" w:hAnsi="Times New Roman" w:cs="Times New Roman"/>
              <w:b w:val="0"/>
              <w:color w:val="000000" w:themeColor="text1"/>
              <w:sz w:val="28"/>
              <w:szCs w:val="28"/>
              <w:lang w:val="sv-SE"/>
              <w14:textFill>
                <w14:solidFill>
                  <w14:schemeClr w14:val="tx1"/>
                </w14:solidFill>
              </w14:textFill>
            </w:rPr>
            <w:t>RUMAH SAKIT KATOLIK BUDI RAHAYU</w:t>
          </w:r>
        </w:p>
        <w:p>
          <w:pPr>
            <w:jc w:val="center"/>
            <w:rPr>
              <w:color w:val="000000" w:themeColor="text1"/>
              <w:sz w:val="18"/>
              <w:szCs w:val="18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:sz w:val="18"/>
              <w:szCs w:val="18"/>
              <w:lang w:val="fi-FI"/>
              <w14:textFill>
                <w14:solidFill>
                  <w14:schemeClr w14:val="tx1"/>
                </w14:solidFill>
              </w14:textFill>
            </w:rPr>
            <w:t xml:space="preserve">Jl.  Ahmad Yani No. 18 Telp. </w:t>
          </w:r>
          <w:r>
            <w:rPr>
              <w:color w:val="000000" w:themeColor="text1"/>
              <w:sz w:val="18"/>
              <w:szCs w:val="18"/>
              <w14:textFill>
                <w14:solidFill>
                  <w14:schemeClr w14:val="tx1"/>
                </w14:solidFill>
              </w14:textFill>
            </w:rPr>
            <w:t>(0342) 801066, 802316, 807802  Fax. (0342) 804284, 806509</w:t>
          </w:r>
        </w:p>
        <w:p>
          <w:pPr>
            <w:jc w:val="center"/>
            <w:rPr>
              <w:i/>
              <w:iCs/>
              <w:color w:val="000000" w:themeColor="text1"/>
              <w:sz w:val="18"/>
              <w:szCs w:val="18"/>
              <w14:textFill>
                <w14:solidFill>
                  <w14:schemeClr w14:val="tx1"/>
                </w14:solidFill>
              </w14:textFill>
            </w:rPr>
          </w:pPr>
          <w:r>
            <w:rPr>
              <w:i/>
              <w:iCs/>
              <w:color w:val="000000" w:themeColor="text1"/>
              <w:sz w:val="18"/>
              <w:szCs w:val="18"/>
              <w14:textFill>
                <w14:solidFill>
                  <w14:schemeClr w14:val="tx1"/>
                </w14:solidFill>
              </w14:textFill>
            </w:rPr>
            <w:t xml:space="preserve">e-mail : </w:t>
          </w:r>
          <w:r>
            <w:fldChar w:fldCharType="begin"/>
          </w:r>
          <w:r>
            <w:instrText xml:space="preserve"> HYPERLINK "mailto:rskbr@budirahayu.com" </w:instrText>
          </w:r>
          <w:r>
            <w:fldChar w:fldCharType="separate"/>
          </w:r>
          <w:r>
            <w:rPr>
              <w:rStyle w:val="14"/>
              <w:i/>
              <w:iCs/>
              <w:color w:val="000000" w:themeColor="text1"/>
              <w:sz w:val="18"/>
              <w:szCs w:val="18"/>
              <w14:textFill>
                <w14:solidFill>
                  <w14:schemeClr w14:val="tx1"/>
                </w14:solidFill>
              </w14:textFill>
            </w:rPr>
            <w:t>rskbr@budirahayu.com</w:t>
          </w:r>
          <w:r>
            <w:rPr>
              <w:rStyle w:val="14"/>
              <w:i/>
              <w:iCs/>
              <w:color w:val="000000" w:themeColor="text1"/>
              <w:sz w:val="18"/>
              <w:szCs w:val="18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jc w:val="center"/>
            <w:rPr>
              <w:i/>
              <w:iCs/>
              <w:color w:val="000000" w:themeColor="text1"/>
              <w:sz w:val="18"/>
              <w:szCs w:val="18"/>
              <w14:textFill>
                <w14:solidFill>
                  <w14:schemeClr w14:val="tx1"/>
                </w14:solidFill>
              </w14:textFill>
            </w:rPr>
          </w:pPr>
          <w:r>
            <w:rPr>
              <w:i/>
              <w:iCs/>
              <w:color w:val="000000" w:themeColor="text1"/>
              <w:sz w:val="18"/>
              <w:szCs w:val="18"/>
              <w14:textFill>
                <w14:solidFill>
                  <w14:schemeClr w14:val="tx1"/>
                </w14:solidFill>
              </w14:textFill>
            </w:rPr>
            <w:t>www.budirahayu.com</w:t>
          </w:r>
        </w:p>
        <w:p>
          <w:pPr>
            <w:jc w:val="center"/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B L I T A R   -  6 6 1 1 1</w:t>
          </w:r>
        </w:p>
      </w:tc>
      <w:tc>
        <w:tcPr>
          <w:tcW w:w="1816" w:type="dxa"/>
          <w:vAlign w:val="center"/>
        </w:tcPr>
        <w:p>
          <w:pPr>
            <w:pStyle w:val="13"/>
            <w:ind w:right="-1"/>
            <w:rPr>
              <w:color w:val="FFFFFF"/>
            </w:rPr>
          </w:pPr>
          <w:r>
            <w:rPr>
              <w:color w:val="FFFFFF"/>
              <w:lang w:eastAsia="en-U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-21590</wp:posOffset>
                </wp:positionV>
                <wp:extent cx="1028700" cy="838200"/>
                <wp:effectExtent l="0" t="0" r="0" b="0"/>
                <wp:wrapNone/>
                <wp:docPr id="2" name="Picture 2" descr="Logo Tanda Kelulusan Paripurna - KA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 Tanda Kelulusan Paripurna - KA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13"/>
    </w:pPr>
    <w:r>
      <w:rPr>
        <w:b/>
        <w:color w:val="FFFFFF"/>
        <w:sz w:val="28"/>
        <w:szCs w:val="28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-182880</wp:posOffset>
              </wp:positionH>
              <wp:positionV relativeFrom="paragraph">
                <wp:posOffset>781050</wp:posOffset>
              </wp:positionV>
              <wp:extent cx="6726555" cy="0"/>
              <wp:effectExtent l="7620" t="9525" r="9525" b="9525"/>
              <wp:wrapNone/>
              <wp:docPr id="3" name="AutoShap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65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1025" o:spid="_x0000_s1026" o:spt="32" type="#_x0000_t32" style="position:absolute;left:0pt;margin-left:-14.4pt;margin-top:61.5pt;height:0pt;width:529.65pt;z-index:251659264;mso-width-relative:page;mso-height-relative:page;" filled="f" stroked="t" coordsize="21600,21600" o:gfxdata="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H8dTwdcAAAAMAQAADwAAAAAAAAABACAA&#10;AAAiAAAAZHJzL2Rvd25yZXYueG1sUEsBAhQAFAAAAAgAh07iQBPhXcHVAQAAtQMAAA4AAAAAAAAA&#10;AQAgAAAAJgEAAGRycy9lMm9Eb2MueG1sUEsFBgAAAAAGAAYAWQEAAG0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0D5551"/>
    <w:multiLevelType w:val="multilevel"/>
    <w:tmpl w:val="450D5551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documentProtection w:enforcement="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10416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Times New Roman" w:cs="Times New Roman"/>
      <w:lang w:val="en-US" w:eastAsia="ar-SA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7"/>
    <w:basedOn w:val="1"/>
    <w:next w:val="1"/>
    <w:link w:val="16"/>
    <w:unhideWhenUsed/>
    <w:qFormat/>
    <w:uiPriority w:val="9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0"/>
    <w:semiHidden/>
    <w:unhideWhenUsed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17"/>
    <w:qFormat/>
    <w:uiPriority w:val="0"/>
    <w:pPr>
      <w:tabs>
        <w:tab w:val="left" w:pos="1440"/>
        <w:tab w:val="left" w:pos="1800"/>
        <w:tab w:val="left" w:pos="4320"/>
        <w:tab w:val="left" w:pos="4680"/>
        <w:tab w:val="left" w:pos="6480"/>
      </w:tabs>
      <w:jc w:val="both"/>
    </w:pPr>
    <w:rPr>
      <w:sz w:val="24"/>
    </w:rPr>
  </w:style>
  <w:style w:type="character" w:styleId="9">
    <w:name w:val="annotation reference"/>
    <w:basedOn w:val="5"/>
    <w:semiHidden/>
    <w:unhideWhenUsed/>
    <w:uiPriority w:val="99"/>
    <w:rPr>
      <w:sz w:val="16"/>
      <w:szCs w:val="16"/>
    </w:rPr>
  </w:style>
  <w:style w:type="paragraph" w:styleId="10">
    <w:name w:val="annotation text"/>
    <w:basedOn w:val="1"/>
    <w:link w:val="23"/>
    <w:semiHidden/>
    <w:unhideWhenUsed/>
    <w:qFormat/>
    <w:uiPriority w:val="99"/>
  </w:style>
  <w:style w:type="paragraph" w:styleId="11">
    <w:name w:val="annotation subject"/>
    <w:basedOn w:val="10"/>
    <w:next w:val="10"/>
    <w:link w:val="24"/>
    <w:semiHidden/>
    <w:unhideWhenUsed/>
    <w:qFormat/>
    <w:uiPriority w:val="99"/>
    <w:rPr>
      <w:b/>
      <w:bCs/>
    </w:rPr>
  </w:style>
  <w:style w:type="paragraph" w:styleId="12">
    <w:name w:val="footer"/>
    <w:basedOn w:val="1"/>
    <w:link w:val="19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</w:pPr>
  </w:style>
  <w:style w:type="character" w:styleId="14">
    <w:name w:val="Hyperlink"/>
    <w:qFormat/>
    <w:uiPriority w:val="0"/>
    <w:rPr>
      <w:color w:val="0000FF"/>
      <w:u w:val="single"/>
    </w:rPr>
  </w:style>
  <w:style w:type="table" w:styleId="15">
    <w:name w:val="Table Grid"/>
    <w:basedOn w:val="6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Heading 7 Char"/>
    <w:basedOn w:val="5"/>
    <w:link w:val="4"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  <w:sz w:val="20"/>
      <w:szCs w:val="20"/>
      <w:lang w:eastAsia="ar-SA"/>
    </w:rPr>
  </w:style>
  <w:style w:type="character" w:customStyle="1" w:styleId="17">
    <w:name w:val="Body Text Char"/>
    <w:basedOn w:val="5"/>
    <w:link w:val="8"/>
    <w:qFormat/>
    <w:uiPriority w:val="0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customStyle="1" w:styleId="18">
    <w:name w:val="Header Char"/>
    <w:basedOn w:val="5"/>
    <w:link w:val="13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19">
    <w:name w:val="Footer Char"/>
    <w:basedOn w:val="5"/>
    <w:link w:val="12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20">
    <w:name w:val="Balloon Text Char"/>
    <w:basedOn w:val="5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21">
    <w:name w:val="Heading 2 Char"/>
    <w:basedOn w:val="5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ar-SA"/>
      <w14:textFill>
        <w14:solidFill>
          <w14:schemeClr w14:val="accent1"/>
        </w14:solidFill>
      </w14:textFill>
    </w:rPr>
  </w:style>
  <w:style w:type="paragraph" w:styleId="22">
    <w:name w:val="List Paragraph"/>
    <w:basedOn w:val="1"/>
    <w:unhideWhenUsed/>
    <w:qFormat/>
    <w:uiPriority w:val="34"/>
    <w:pPr>
      <w:ind w:left="720"/>
      <w:contextualSpacing/>
    </w:pPr>
  </w:style>
  <w:style w:type="character" w:customStyle="1" w:styleId="23">
    <w:name w:val="Comment Text Char"/>
    <w:basedOn w:val="5"/>
    <w:link w:val="10"/>
    <w:semiHidden/>
    <w:uiPriority w:val="99"/>
    <w:rPr>
      <w:rFonts w:ascii="Times New Roman" w:hAnsi="Times New Roman" w:eastAsia="Times New Roman" w:cs="Times New Roman"/>
      <w:lang w:eastAsia="ar-SA"/>
    </w:rPr>
  </w:style>
  <w:style w:type="character" w:customStyle="1" w:styleId="24">
    <w:name w:val="Comment Subject Char"/>
    <w:basedOn w:val="23"/>
    <w:link w:val="11"/>
    <w:semiHidden/>
    <w:uiPriority w:val="99"/>
    <w:rPr>
      <w:rFonts w:ascii="Times New Roman" w:hAnsi="Times New Roman" w:eastAsia="Times New Roman" w:cs="Times New Roman"/>
      <w:b/>
      <w:bCs/>
      <w:lang w:eastAsia="ar-SA"/>
    </w:rPr>
  </w:style>
  <w:style w:type="character" w:customStyle="1" w:styleId="25">
    <w:name w:val="lrzxr"/>
    <w:basedOn w:val="5"/>
    <w:uiPriority w:val="0"/>
  </w:style>
  <w:style w:type="character" w:customStyle="1" w:styleId="26">
    <w:name w:val="Heading 1 Char"/>
    <w:basedOn w:val="5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  <w:lang w:eastAsia="ar-SA"/>
    </w:rPr>
  </w:style>
  <w:style w:type="paragraph" w:styleId="27">
    <w:name w:val="No Spacing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id-ID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332</Words>
  <Characters>1893</Characters>
  <Lines>15</Lines>
  <Paragraphs>4</Paragraphs>
  <TotalTime>1</TotalTime>
  <ScaleCrop>false</ScaleCrop>
  <LinksUpToDate>false</LinksUpToDate>
  <CharactersWithSpaces>2221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2020-03-03T02:20:00Z</dcterms:created>
  <dc:creator>sekre</dc:creator>
  <cp:lastModifiedBy>budirahayu</cp:lastModifiedBy>
  <cp:lastPrinted>2020-07-06T00:37:00Z</cp:lastPrinted>
  <dcterms:modified xsi:type="dcterms:W3CDTF">2022-06-11T02:07:03Z</dcterms:modified>
  <cp:revision>239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D22B47EADB414B04ADB1A33C087C1F2F</vt:lpwstr>
  </property>
</Properties>
</file>